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3453C" w14:textId="77777777" w:rsidR="00785A5E" w:rsidRPr="00D065ED" w:rsidRDefault="00785A5E" w:rsidP="00C50E8E">
      <w:pPr>
        <w:tabs>
          <w:tab w:val="left" w:pos="4253"/>
        </w:tabs>
        <w:spacing w:after="0" w:line="240" w:lineRule="auto"/>
        <w:jc w:val="center"/>
        <w:rPr>
          <w:rFonts w:ascii="Times New Roman" w:eastAsia="Times New Roman" w:hAnsi="Times New Roman" w:cs="Times New Roman"/>
          <w:sz w:val="28"/>
          <w:szCs w:val="28"/>
          <w:lang w:eastAsia="ru-RU"/>
        </w:rPr>
      </w:pPr>
      <w:r w:rsidRPr="00D065ED">
        <w:rPr>
          <w:rFonts w:ascii="Times New Roman" w:eastAsia="Times New Roman" w:hAnsi="Times New Roman" w:cs="Times New Roman"/>
          <w:sz w:val="28"/>
          <w:szCs w:val="28"/>
          <w:lang w:eastAsia="ru-RU"/>
        </w:rPr>
        <w:t>ПОЯСНИТЕЛЬНАЯ ЗАПИСКА</w:t>
      </w:r>
    </w:p>
    <w:p w14:paraId="05A3BB88" w14:textId="77777777" w:rsidR="00785A5E" w:rsidRPr="00D065ED" w:rsidRDefault="00785A5E" w:rsidP="00C50E8E">
      <w:pPr>
        <w:spacing w:after="0" w:line="240" w:lineRule="auto"/>
        <w:ind w:left="851" w:right="851"/>
        <w:jc w:val="center"/>
        <w:rPr>
          <w:rFonts w:ascii="Times New Roman" w:eastAsia="Times New Roman" w:hAnsi="Times New Roman" w:cs="Times New Roman"/>
          <w:sz w:val="28"/>
          <w:szCs w:val="28"/>
          <w:lang w:eastAsia="ru-RU"/>
        </w:rPr>
      </w:pPr>
      <w:r w:rsidRPr="00D065ED">
        <w:rPr>
          <w:rFonts w:ascii="Times New Roman" w:eastAsia="Times New Roman" w:hAnsi="Times New Roman" w:cs="Times New Roman"/>
          <w:spacing w:val="-4"/>
          <w:sz w:val="28"/>
          <w:szCs w:val="28"/>
          <w:lang w:eastAsia="ru-RU"/>
        </w:rPr>
        <w:t xml:space="preserve">к проекту закона Алтайского края </w:t>
      </w:r>
      <w:r w:rsidRPr="00D065ED">
        <w:rPr>
          <w:rFonts w:ascii="Times New Roman" w:eastAsia="Times New Roman" w:hAnsi="Times New Roman" w:cs="Times New Roman"/>
          <w:sz w:val="28"/>
          <w:szCs w:val="28"/>
          <w:lang w:eastAsia="ru-RU"/>
        </w:rPr>
        <w:t>«О внесении изменени</w:t>
      </w:r>
      <w:r w:rsidR="00EC6259" w:rsidRPr="00D065ED">
        <w:rPr>
          <w:rFonts w:ascii="Times New Roman" w:eastAsia="Times New Roman" w:hAnsi="Times New Roman" w:cs="Times New Roman"/>
          <w:sz w:val="28"/>
          <w:szCs w:val="28"/>
          <w:lang w:eastAsia="ru-RU"/>
        </w:rPr>
        <w:t>я</w:t>
      </w:r>
      <w:r w:rsidRPr="00D065ED">
        <w:rPr>
          <w:rFonts w:ascii="Times New Roman" w:eastAsia="Times New Roman" w:hAnsi="Times New Roman" w:cs="Times New Roman"/>
          <w:sz w:val="28"/>
          <w:szCs w:val="28"/>
          <w:lang w:eastAsia="ru-RU"/>
        </w:rPr>
        <w:t xml:space="preserve"> в статью 6 </w:t>
      </w:r>
      <w:r w:rsidRPr="00D065ED">
        <w:rPr>
          <w:rFonts w:ascii="Times New Roman" w:eastAsia="Times New Roman" w:hAnsi="Times New Roman" w:cs="Times New Roman"/>
          <w:spacing w:val="2"/>
          <w:sz w:val="28"/>
          <w:szCs w:val="28"/>
          <w:lang w:eastAsia="ru-RU"/>
        </w:rPr>
        <w:t xml:space="preserve">закона Алтайского края </w:t>
      </w:r>
      <w:r w:rsidRPr="00D065ED">
        <w:rPr>
          <w:rFonts w:ascii="Times New Roman" w:eastAsia="Times New Roman" w:hAnsi="Times New Roman" w:cs="Times New Roman"/>
          <w:spacing w:val="-6"/>
          <w:sz w:val="28"/>
          <w:szCs w:val="28"/>
          <w:lang w:eastAsia="ru-RU"/>
        </w:rPr>
        <w:t>«</w:t>
      </w:r>
      <w:r w:rsidRPr="00D065ED">
        <w:rPr>
          <w:rFonts w:ascii="Times New Roman" w:hAnsi="Times New Roman" w:cs="Times New Roman"/>
          <w:sz w:val="28"/>
          <w:szCs w:val="28"/>
          <w:lang w:eastAsia="ru-RU"/>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065ED">
        <w:rPr>
          <w:rFonts w:ascii="Times New Roman" w:eastAsia="Times New Roman" w:hAnsi="Times New Roman" w:cs="Times New Roman"/>
          <w:spacing w:val="-6"/>
          <w:sz w:val="28"/>
          <w:szCs w:val="28"/>
          <w:lang w:eastAsia="ru-RU"/>
        </w:rPr>
        <w:t>»</w:t>
      </w:r>
    </w:p>
    <w:p w14:paraId="755E14BD" w14:textId="77777777" w:rsidR="00785A5E" w:rsidRPr="00D065ED" w:rsidRDefault="00785A5E" w:rsidP="0045217B">
      <w:pPr>
        <w:tabs>
          <w:tab w:val="left" w:pos="8505"/>
        </w:tabs>
        <w:spacing w:after="0" w:line="280" w:lineRule="exact"/>
        <w:ind w:firstLine="709"/>
        <w:jc w:val="center"/>
        <w:rPr>
          <w:rFonts w:ascii="Times New Roman" w:eastAsia="Times New Roman" w:hAnsi="Times New Roman" w:cs="Times New Roman"/>
          <w:sz w:val="28"/>
          <w:szCs w:val="28"/>
          <w:lang w:eastAsia="ru-RU"/>
        </w:rPr>
      </w:pPr>
    </w:p>
    <w:p w14:paraId="354E89AD" w14:textId="77777777" w:rsidR="00785A5E" w:rsidRPr="00D065ED" w:rsidRDefault="00785A5E" w:rsidP="0045217B">
      <w:pPr>
        <w:tabs>
          <w:tab w:val="left" w:pos="8505"/>
        </w:tabs>
        <w:spacing w:after="0" w:line="280" w:lineRule="exact"/>
        <w:ind w:firstLine="709"/>
        <w:jc w:val="center"/>
        <w:rPr>
          <w:rFonts w:ascii="Times New Roman" w:eastAsia="Times New Roman" w:hAnsi="Times New Roman" w:cs="Times New Roman"/>
          <w:sz w:val="28"/>
          <w:szCs w:val="28"/>
          <w:lang w:eastAsia="ru-RU"/>
        </w:rPr>
      </w:pPr>
    </w:p>
    <w:p w14:paraId="210484CC" w14:textId="77777777" w:rsidR="00EC6259" w:rsidRPr="00D065ED" w:rsidRDefault="00EC6259" w:rsidP="00DD6EB1">
      <w:pPr>
        <w:autoSpaceDE w:val="0"/>
        <w:autoSpaceDN w:val="0"/>
        <w:adjustRightInd w:val="0"/>
        <w:spacing w:after="0" w:line="240" w:lineRule="auto"/>
        <w:ind w:firstLine="709"/>
        <w:jc w:val="both"/>
        <w:rPr>
          <w:rFonts w:ascii="Times New Roman" w:hAnsi="Times New Roman" w:cs="Times New Roman"/>
          <w:sz w:val="28"/>
          <w:szCs w:val="28"/>
        </w:rPr>
      </w:pPr>
      <w:r w:rsidRPr="00D065ED">
        <w:rPr>
          <w:rFonts w:ascii="Times New Roman" w:eastAsia="Times New Roman" w:hAnsi="Times New Roman" w:cs="Times New Roman"/>
          <w:sz w:val="28"/>
          <w:szCs w:val="28"/>
          <w:lang w:eastAsia="ru-RU"/>
        </w:rPr>
        <w:t xml:space="preserve">Жилищным кодексом Российской Федерации (статья 13) к </w:t>
      </w:r>
      <w:r w:rsidRPr="00D065ED">
        <w:rPr>
          <w:rFonts w:ascii="Times New Roman" w:hAnsi="Times New Roman" w:cs="Times New Roman"/>
          <w:sz w:val="28"/>
          <w:szCs w:val="28"/>
        </w:rPr>
        <w:t xml:space="preserve">полномочиям органов государственной власти субъекта Российской Федерации в области жилищных отношений отнесено, в том числе, </w:t>
      </w:r>
      <w:r w:rsidRPr="00D065ED">
        <w:rPr>
          <w:rFonts w:ascii="Times New Roman" w:eastAsia="Times New Roman" w:hAnsi="Times New Roman" w:cs="Times New Roman"/>
          <w:sz w:val="28"/>
          <w:szCs w:val="28"/>
          <w:lang w:eastAsia="ru-RU"/>
        </w:rPr>
        <w:t xml:space="preserve">установление </w:t>
      </w:r>
      <w:hyperlink r:id="rId6" w:history="1">
        <w:r w:rsidRPr="00D065ED">
          <w:rPr>
            <w:rFonts w:ascii="Times New Roman" w:eastAsia="Times New Roman" w:hAnsi="Times New Roman" w:cs="Times New Roman"/>
            <w:sz w:val="28"/>
            <w:szCs w:val="28"/>
            <w:lang w:eastAsia="ru-RU"/>
          </w:rPr>
          <w:t>порядка</w:t>
        </w:r>
      </w:hyperlink>
      <w:r w:rsidRPr="00D065ED">
        <w:rPr>
          <w:rFonts w:ascii="Times New Roman" w:eastAsia="Times New Roman" w:hAnsi="Times New Roman" w:cs="Times New Roman"/>
          <w:sz w:val="28"/>
          <w:szCs w:val="28"/>
          <w:lang w:eastAsia="ru-RU"/>
        </w:rPr>
        <w:t xml:space="preserve"> определения размера дохода, приходящегося на каждого члена семьи, и стоимости</w:t>
      </w:r>
      <w:r w:rsidRPr="00D065ED">
        <w:rPr>
          <w:rFonts w:ascii="Times New Roman" w:hAnsi="Times New Roman" w:cs="Times New Roman"/>
          <w:sz w:val="28"/>
          <w:szCs w:val="28"/>
        </w:rPr>
        <w:t xml:space="preserve">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14:paraId="45673C82" w14:textId="77777777" w:rsidR="00037FDE" w:rsidRPr="00D065ED" w:rsidRDefault="00EC6259" w:rsidP="00DD6EB1">
      <w:pPr>
        <w:tabs>
          <w:tab w:val="left" w:pos="8505"/>
        </w:tabs>
        <w:spacing w:after="0" w:line="240" w:lineRule="auto"/>
        <w:ind w:firstLine="709"/>
        <w:jc w:val="both"/>
        <w:rPr>
          <w:rFonts w:ascii="Times New Roman" w:eastAsia="Times New Roman" w:hAnsi="Times New Roman" w:cs="Times New Roman"/>
          <w:sz w:val="28"/>
          <w:szCs w:val="28"/>
          <w:lang w:eastAsia="ru-RU"/>
        </w:rPr>
      </w:pPr>
      <w:r w:rsidRPr="00D065ED">
        <w:rPr>
          <w:rFonts w:ascii="Times New Roman" w:eastAsia="Times New Roman" w:hAnsi="Times New Roman" w:cs="Times New Roman"/>
          <w:sz w:val="28"/>
          <w:szCs w:val="28"/>
          <w:lang w:eastAsia="ru-RU"/>
        </w:rPr>
        <w:t xml:space="preserve">Статьей 6 </w:t>
      </w:r>
      <w:r w:rsidR="00280242" w:rsidRPr="00D065ED">
        <w:rPr>
          <w:rFonts w:ascii="Times New Roman" w:eastAsia="Times New Roman" w:hAnsi="Times New Roman" w:cs="Times New Roman"/>
          <w:sz w:val="28"/>
          <w:szCs w:val="28"/>
          <w:lang w:eastAsia="ru-RU"/>
        </w:rPr>
        <w:t>закон</w:t>
      </w:r>
      <w:r w:rsidRPr="00D065ED">
        <w:rPr>
          <w:rFonts w:ascii="Times New Roman" w:eastAsia="Times New Roman" w:hAnsi="Times New Roman" w:cs="Times New Roman"/>
          <w:sz w:val="28"/>
          <w:szCs w:val="28"/>
          <w:lang w:eastAsia="ru-RU"/>
        </w:rPr>
        <w:t>а</w:t>
      </w:r>
      <w:r w:rsidR="00280242" w:rsidRPr="00D065ED">
        <w:rPr>
          <w:rFonts w:ascii="Times New Roman" w:eastAsia="Times New Roman" w:hAnsi="Times New Roman" w:cs="Times New Roman"/>
          <w:sz w:val="28"/>
          <w:szCs w:val="28"/>
          <w:lang w:eastAsia="ru-RU"/>
        </w:rPr>
        <w:t xml:space="preserve"> Алтайского края</w:t>
      </w:r>
      <w:r w:rsidRPr="00D065ED">
        <w:rPr>
          <w:rFonts w:ascii="Times New Roman" w:eastAsia="Times New Roman" w:hAnsi="Times New Roman" w:cs="Times New Roman"/>
          <w:sz w:val="28"/>
          <w:szCs w:val="28"/>
          <w:lang w:eastAsia="ru-RU"/>
        </w:rPr>
        <w:t xml:space="preserve"> от 6 июля 2006 г</w:t>
      </w:r>
      <w:r w:rsidR="00AB45BB" w:rsidRPr="00D065ED">
        <w:rPr>
          <w:rFonts w:ascii="Times New Roman" w:eastAsia="Times New Roman" w:hAnsi="Times New Roman" w:cs="Times New Roman"/>
          <w:sz w:val="28"/>
          <w:szCs w:val="28"/>
          <w:lang w:eastAsia="ru-RU"/>
        </w:rPr>
        <w:t>.</w:t>
      </w:r>
      <w:r w:rsidRPr="00D065ED">
        <w:rPr>
          <w:rFonts w:ascii="Times New Roman" w:eastAsia="Times New Roman" w:hAnsi="Times New Roman" w:cs="Times New Roman"/>
          <w:sz w:val="28"/>
          <w:szCs w:val="28"/>
          <w:lang w:eastAsia="ru-RU"/>
        </w:rPr>
        <w:t xml:space="preserve"> № </w:t>
      </w:r>
      <w:r w:rsidR="00077E75" w:rsidRPr="00D065ED">
        <w:rPr>
          <w:rFonts w:ascii="Times New Roman" w:eastAsia="Times New Roman" w:hAnsi="Times New Roman" w:cs="Times New Roman"/>
          <w:sz w:val="28"/>
          <w:szCs w:val="28"/>
          <w:lang w:eastAsia="ru-RU"/>
        </w:rPr>
        <w:t>60-ЗС</w:t>
      </w:r>
      <w:r w:rsidR="00280242" w:rsidRPr="00D065ED">
        <w:rPr>
          <w:rFonts w:ascii="Times New Roman" w:eastAsia="Times New Roman" w:hAnsi="Times New Roman" w:cs="Times New Roman"/>
          <w:sz w:val="28"/>
          <w:szCs w:val="28"/>
          <w:lang w:eastAsia="ru-RU"/>
        </w:rPr>
        <w:t xml:space="preserve">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037FDE" w:rsidRPr="00D065ED">
        <w:rPr>
          <w:rFonts w:ascii="Times New Roman" w:eastAsia="Times New Roman" w:hAnsi="Times New Roman" w:cs="Times New Roman"/>
          <w:sz w:val="28"/>
          <w:szCs w:val="28"/>
          <w:lang w:eastAsia="ru-RU"/>
        </w:rPr>
        <w:t>определен перечень доходов, не учитываемых в целях признания гражданина малоимущим.</w:t>
      </w:r>
    </w:p>
    <w:p w14:paraId="24891C1F" w14:textId="77777777" w:rsidR="00BB456C" w:rsidRPr="00D065ED" w:rsidRDefault="00037FDE" w:rsidP="00DD6EB1">
      <w:pPr>
        <w:tabs>
          <w:tab w:val="left" w:pos="8505"/>
        </w:tabs>
        <w:spacing w:after="0" w:line="240" w:lineRule="auto"/>
        <w:ind w:firstLine="709"/>
        <w:jc w:val="both"/>
        <w:rPr>
          <w:rFonts w:ascii="Times New Roman" w:eastAsia="Times New Roman" w:hAnsi="Times New Roman" w:cs="Times New Roman"/>
          <w:sz w:val="28"/>
          <w:szCs w:val="28"/>
          <w:lang w:eastAsia="ru-RU"/>
        </w:rPr>
      </w:pPr>
      <w:r w:rsidRPr="00D065ED">
        <w:rPr>
          <w:rFonts w:ascii="Times New Roman" w:eastAsia="Times New Roman" w:hAnsi="Times New Roman" w:cs="Times New Roman"/>
          <w:sz w:val="28"/>
          <w:szCs w:val="28"/>
          <w:lang w:eastAsia="ru-RU"/>
        </w:rPr>
        <w:t xml:space="preserve">Проектом закона предлагается дополнить </w:t>
      </w:r>
      <w:r w:rsidR="000F7CD9" w:rsidRPr="00D065ED">
        <w:rPr>
          <w:rFonts w:ascii="Times New Roman" w:eastAsia="Times New Roman" w:hAnsi="Times New Roman" w:cs="Times New Roman"/>
          <w:sz w:val="28"/>
          <w:szCs w:val="28"/>
          <w:lang w:eastAsia="ru-RU"/>
        </w:rPr>
        <w:t>данный</w:t>
      </w:r>
      <w:r w:rsidRPr="00D065ED">
        <w:rPr>
          <w:rFonts w:ascii="Times New Roman" w:eastAsia="Times New Roman" w:hAnsi="Times New Roman" w:cs="Times New Roman"/>
          <w:sz w:val="28"/>
          <w:szCs w:val="28"/>
          <w:lang w:eastAsia="ru-RU"/>
        </w:rPr>
        <w:t xml:space="preserve"> перечень</w:t>
      </w:r>
      <w:r w:rsidR="00BB456C" w:rsidRPr="00D065ED">
        <w:rPr>
          <w:rFonts w:ascii="Times New Roman" w:eastAsia="Times New Roman" w:hAnsi="Times New Roman" w:cs="Times New Roman"/>
          <w:sz w:val="28"/>
          <w:szCs w:val="28"/>
          <w:lang w:eastAsia="ru-RU"/>
        </w:rPr>
        <w:t>, включив в него</w:t>
      </w:r>
      <w:r w:rsidRPr="00D065ED">
        <w:rPr>
          <w:rFonts w:ascii="Times New Roman" w:eastAsia="Times New Roman" w:hAnsi="Times New Roman" w:cs="Times New Roman"/>
          <w:sz w:val="28"/>
          <w:szCs w:val="28"/>
          <w:lang w:eastAsia="ru-RU"/>
        </w:rPr>
        <w:t xml:space="preserve"> </w:t>
      </w:r>
      <w:r w:rsidR="00BB456C" w:rsidRPr="00D065ED">
        <w:rPr>
          <w:rFonts w:ascii="Times New Roman" w:eastAsia="Times New Roman" w:hAnsi="Times New Roman" w:cs="Times New Roman"/>
          <w:sz w:val="28"/>
          <w:szCs w:val="28"/>
          <w:lang w:eastAsia="ru-RU"/>
        </w:rPr>
        <w:t>государственную социальную помощь на основании социального контракта.</w:t>
      </w:r>
    </w:p>
    <w:p w14:paraId="3B08A362" w14:textId="0D9A2CC9" w:rsidR="00BB456C" w:rsidRPr="00D065ED" w:rsidRDefault="00BB456C" w:rsidP="00DD6E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ED">
        <w:rPr>
          <w:rFonts w:ascii="Times New Roman" w:eastAsia="Times New Roman" w:hAnsi="Times New Roman" w:cs="Times New Roman"/>
          <w:sz w:val="28"/>
          <w:szCs w:val="28"/>
          <w:lang w:eastAsia="ru-RU"/>
        </w:rPr>
        <w:t>В соответствии со ст</w:t>
      </w:r>
      <w:r w:rsidR="00BD696D" w:rsidRPr="00D065ED">
        <w:rPr>
          <w:rFonts w:ascii="Times New Roman" w:eastAsia="Times New Roman" w:hAnsi="Times New Roman" w:cs="Times New Roman"/>
          <w:sz w:val="28"/>
          <w:szCs w:val="28"/>
          <w:lang w:eastAsia="ru-RU"/>
        </w:rPr>
        <w:t>атьей</w:t>
      </w:r>
      <w:r w:rsidRPr="00D065ED">
        <w:rPr>
          <w:rFonts w:ascii="Times New Roman" w:eastAsia="Times New Roman" w:hAnsi="Times New Roman" w:cs="Times New Roman"/>
          <w:sz w:val="28"/>
          <w:szCs w:val="28"/>
          <w:lang w:eastAsia="ru-RU"/>
        </w:rPr>
        <w:t xml:space="preserve"> 8.1 </w:t>
      </w:r>
      <w:r w:rsidR="00BD696D" w:rsidRPr="00D065ED">
        <w:rPr>
          <w:rFonts w:ascii="Times New Roman" w:eastAsia="Times New Roman" w:hAnsi="Times New Roman" w:cs="Times New Roman"/>
          <w:sz w:val="28"/>
          <w:szCs w:val="28"/>
          <w:lang w:eastAsia="ru-RU"/>
        </w:rPr>
        <w:t>Ф</w:t>
      </w:r>
      <w:r w:rsidRPr="00D065ED">
        <w:rPr>
          <w:rFonts w:ascii="Times New Roman" w:eastAsia="Times New Roman" w:hAnsi="Times New Roman" w:cs="Times New Roman"/>
          <w:sz w:val="28"/>
          <w:szCs w:val="28"/>
          <w:lang w:eastAsia="ru-RU"/>
        </w:rPr>
        <w:t>едерального закона от 17 июля 1999 г</w:t>
      </w:r>
      <w:r w:rsidR="00AB45BB" w:rsidRPr="00D065ED">
        <w:rPr>
          <w:rFonts w:ascii="Times New Roman" w:eastAsia="Times New Roman" w:hAnsi="Times New Roman" w:cs="Times New Roman"/>
          <w:sz w:val="28"/>
          <w:szCs w:val="28"/>
          <w:lang w:eastAsia="ru-RU"/>
        </w:rPr>
        <w:t>.</w:t>
      </w:r>
      <w:r w:rsidRPr="00D065ED">
        <w:rPr>
          <w:rFonts w:ascii="Times New Roman" w:eastAsia="Times New Roman" w:hAnsi="Times New Roman" w:cs="Times New Roman"/>
          <w:sz w:val="28"/>
          <w:szCs w:val="28"/>
          <w:lang w:eastAsia="ru-RU"/>
        </w:rPr>
        <w:t xml:space="preserve"> №</w:t>
      </w:r>
      <w:r w:rsidR="0041168F">
        <w:rPr>
          <w:rFonts w:ascii="Times New Roman" w:eastAsia="Times New Roman" w:hAnsi="Times New Roman" w:cs="Times New Roman"/>
          <w:sz w:val="28"/>
          <w:szCs w:val="28"/>
          <w:lang w:eastAsia="ru-RU"/>
        </w:rPr>
        <w:t> </w:t>
      </w:r>
      <w:r w:rsidRPr="00D065ED">
        <w:rPr>
          <w:rFonts w:ascii="Times New Roman" w:eastAsia="Times New Roman" w:hAnsi="Times New Roman" w:cs="Times New Roman"/>
          <w:sz w:val="28"/>
          <w:szCs w:val="28"/>
          <w:lang w:eastAsia="ru-RU"/>
        </w:rPr>
        <w:t>178-ФЗ</w:t>
      </w:r>
      <w:r w:rsidR="00DD6EB1" w:rsidRPr="00D065ED">
        <w:rPr>
          <w:rFonts w:ascii="Times New Roman" w:eastAsia="Times New Roman" w:hAnsi="Times New Roman" w:cs="Times New Roman"/>
          <w:sz w:val="28"/>
          <w:szCs w:val="28"/>
          <w:lang w:eastAsia="ru-RU"/>
        </w:rPr>
        <w:t xml:space="preserve"> </w:t>
      </w:r>
      <w:r w:rsidRPr="00D065ED">
        <w:rPr>
          <w:rFonts w:ascii="Times New Roman" w:eastAsia="Times New Roman" w:hAnsi="Times New Roman" w:cs="Times New Roman"/>
          <w:sz w:val="28"/>
          <w:szCs w:val="28"/>
          <w:lang w:eastAsia="ru-RU"/>
        </w:rPr>
        <w:t>«О государственной социальной помощи» государственная социальная помощь на основании социального контракта оказывается малоимущим семьям, малоимущим одиноко проживающим гражданам и ин</w:t>
      </w:r>
      <w:bookmarkStart w:id="0" w:name="_GoBack"/>
      <w:bookmarkEnd w:id="0"/>
      <w:r w:rsidRPr="00D065ED">
        <w:rPr>
          <w:rFonts w:ascii="Times New Roman" w:eastAsia="Times New Roman" w:hAnsi="Times New Roman" w:cs="Times New Roman"/>
          <w:sz w:val="28"/>
          <w:szCs w:val="28"/>
          <w:lang w:eastAsia="ru-RU"/>
        </w:rPr>
        <w:t>ым категориям граждан, предусмотренны</w:t>
      </w:r>
      <w:r w:rsidR="00DD6EB1" w:rsidRPr="00D065ED">
        <w:rPr>
          <w:rFonts w:ascii="Times New Roman" w:eastAsia="Times New Roman" w:hAnsi="Times New Roman" w:cs="Times New Roman"/>
          <w:sz w:val="28"/>
          <w:szCs w:val="28"/>
          <w:lang w:eastAsia="ru-RU"/>
        </w:rPr>
        <w:t>х</w:t>
      </w:r>
      <w:r w:rsidRPr="00D065ED">
        <w:rPr>
          <w:rFonts w:ascii="Times New Roman" w:eastAsia="Times New Roman" w:hAnsi="Times New Roman" w:cs="Times New Roman"/>
          <w:sz w:val="28"/>
          <w:szCs w:val="28"/>
          <w:lang w:eastAsia="ru-RU"/>
        </w:rPr>
        <w:t xml:space="preserve"> </w:t>
      </w:r>
      <w:r w:rsidR="00DD6EB1" w:rsidRPr="00D065ED">
        <w:rPr>
          <w:rFonts w:ascii="Times New Roman" w:eastAsia="Times New Roman" w:hAnsi="Times New Roman" w:cs="Times New Roman"/>
          <w:sz w:val="28"/>
          <w:szCs w:val="28"/>
          <w:lang w:eastAsia="ru-RU"/>
        </w:rPr>
        <w:t xml:space="preserve">указанным </w:t>
      </w:r>
      <w:r w:rsidRPr="00D065ED">
        <w:rPr>
          <w:rFonts w:ascii="Times New Roman" w:eastAsia="Times New Roman" w:hAnsi="Times New Roman" w:cs="Times New Roman"/>
          <w:sz w:val="28"/>
          <w:szCs w:val="28"/>
          <w:lang w:eastAsia="ru-RU"/>
        </w:rPr>
        <w:t xml:space="preserve">Федеральным законом, которые по независящим от них </w:t>
      </w:r>
      <w:hyperlink r:id="rId7" w:history="1">
        <w:r w:rsidRPr="00D065ED">
          <w:rPr>
            <w:rFonts w:ascii="Times New Roman" w:eastAsia="Times New Roman" w:hAnsi="Times New Roman" w:cs="Times New Roman"/>
            <w:sz w:val="28"/>
            <w:szCs w:val="28"/>
            <w:lang w:eastAsia="ru-RU"/>
          </w:rPr>
          <w:t>причинам</w:t>
        </w:r>
      </w:hyperlink>
      <w:r w:rsidRPr="00D065ED">
        <w:rPr>
          <w:rFonts w:ascii="Times New Roman" w:eastAsia="Times New Roman" w:hAnsi="Times New Roman" w:cs="Times New Roman"/>
          <w:sz w:val="28"/>
          <w:szCs w:val="28"/>
          <w:lang w:eastAsia="ru-RU"/>
        </w:rPr>
        <w:t xml:space="preserve"> имеют среднедушевой доход ниже величины </w:t>
      </w:r>
      <w:hyperlink r:id="rId8" w:history="1">
        <w:r w:rsidRPr="00D065ED">
          <w:rPr>
            <w:rFonts w:ascii="Times New Roman" w:eastAsia="Times New Roman" w:hAnsi="Times New Roman" w:cs="Times New Roman"/>
            <w:sz w:val="28"/>
            <w:szCs w:val="28"/>
            <w:lang w:eastAsia="ru-RU"/>
          </w:rPr>
          <w:t>прожиточного минимума</w:t>
        </w:r>
      </w:hyperlink>
      <w:r w:rsidRPr="00D065ED">
        <w:rPr>
          <w:rFonts w:ascii="Times New Roman" w:eastAsia="Times New Roman" w:hAnsi="Times New Roman" w:cs="Times New Roman"/>
          <w:sz w:val="28"/>
          <w:szCs w:val="28"/>
          <w:lang w:eastAsia="ru-RU"/>
        </w:rPr>
        <w:t>, установленного в соответствующем субъекте Российской Федерации</w:t>
      </w:r>
      <w:r w:rsidR="00DD6EB1" w:rsidRPr="00D065ED">
        <w:rPr>
          <w:rFonts w:ascii="Times New Roman" w:eastAsia="Times New Roman" w:hAnsi="Times New Roman" w:cs="Times New Roman"/>
          <w:sz w:val="28"/>
          <w:szCs w:val="28"/>
          <w:lang w:eastAsia="ru-RU"/>
        </w:rPr>
        <w:t xml:space="preserve">, </w:t>
      </w:r>
      <w:r w:rsidRPr="00D065ED">
        <w:rPr>
          <w:rFonts w:ascii="Times New Roman" w:eastAsia="Times New Roman" w:hAnsi="Times New Roman" w:cs="Times New Roman"/>
          <w:sz w:val="28"/>
          <w:szCs w:val="28"/>
          <w:lang w:eastAsia="ru-RU"/>
        </w:rPr>
        <w:t>в целях стимулирования их активных действий по преодолению трудной жизненной ситуации</w:t>
      </w:r>
      <w:r w:rsidR="00DD6EB1" w:rsidRPr="00D065ED">
        <w:rPr>
          <w:rFonts w:ascii="Times New Roman" w:eastAsia="Times New Roman" w:hAnsi="Times New Roman" w:cs="Times New Roman"/>
          <w:sz w:val="28"/>
          <w:szCs w:val="28"/>
          <w:lang w:eastAsia="ru-RU"/>
        </w:rPr>
        <w:t>.</w:t>
      </w:r>
    </w:p>
    <w:p w14:paraId="5570C370" w14:textId="5A5A4131" w:rsidR="00164EB3" w:rsidRPr="00D065ED" w:rsidRDefault="00DD6EB1" w:rsidP="00DD6EB1">
      <w:pPr>
        <w:autoSpaceDE w:val="0"/>
        <w:autoSpaceDN w:val="0"/>
        <w:adjustRightInd w:val="0"/>
        <w:spacing w:after="0" w:line="240" w:lineRule="auto"/>
        <w:ind w:firstLine="709"/>
        <w:jc w:val="both"/>
        <w:rPr>
          <w:rFonts w:ascii="Times New Roman" w:hAnsi="Times New Roman" w:cs="Times New Roman"/>
          <w:sz w:val="28"/>
          <w:szCs w:val="28"/>
        </w:rPr>
      </w:pPr>
      <w:r w:rsidRPr="00D065ED">
        <w:rPr>
          <w:rFonts w:ascii="Times New Roman" w:hAnsi="Times New Roman" w:cs="Times New Roman"/>
          <w:sz w:val="28"/>
          <w:szCs w:val="28"/>
        </w:rPr>
        <w:t>Государственная социальная помощь на основании социального контракта носит временный характер и назначается на срок от трех месяцев до одного года исходя из содержания программы социальной адаптации. Целью ее оказания является повышение уровня дохода малообеспеченн</w:t>
      </w:r>
      <w:r w:rsidR="00F83F8C" w:rsidRPr="00D065ED">
        <w:rPr>
          <w:rFonts w:ascii="Times New Roman" w:hAnsi="Times New Roman" w:cs="Times New Roman"/>
          <w:sz w:val="28"/>
          <w:szCs w:val="28"/>
        </w:rPr>
        <w:t>ых</w:t>
      </w:r>
      <w:r w:rsidRPr="00D065ED">
        <w:rPr>
          <w:rFonts w:ascii="Times New Roman" w:hAnsi="Times New Roman" w:cs="Times New Roman"/>
          <w:sz w:val="28"/>
          <w:szCs w:val="28"/>
        </w:rPr>
        <w:t xml:space="preserve"> сем</w:t>
      </w:r>
      <w:r w:rsidR="00F83F8C" w:rsidRPr="00D065ED">
        <w:rPr>
          <w:rFonts w:ascii="Times New Roman" w:hAnsi="Times New Roman" w:cs="Times New Roman"/>
          <w:sz w:val="28"/>
          <w:szCs w:val="28"/>
        </w:rPr>
        <w:t>ей</w:t>
      </w:r>
      <w:r w:rsidRPr="00D065ED">
        <w:rPr>
          <w:rFonts w:ascii="Times New Roman" w:hAnsi="Times New Roman" w:cs="Times New Roman"/>
          <w:sz w:val="28"/>
          <w:szCs w:val="28"/>
        </w:rPr>
        <w:t>, малообе</w:t>
      </w:r>
      <w:r w:rsidR="00F83F8C" w:rsidRPr="00D065ED">
        <w:rPr>
          <w:rFonts w:ascii="Times New Roman" w:hAnsi="Times New Roman" w:cs="Times New Roman"/>
          <w:sz w:val="28"/>
          <w:szCs w:val="28"/>
        </w:rPr>
        <w:t>спеченных граждан и вывод их из категории нуждающихся. Вместе с тем, зачастую</w:t>
      </w:r>
      <w:r w:rsidR="00BD696D" w:rsidRPr="00D065ED">
        <w:rPr>
          <w:rFonts w:ascii="Times New Roman" w:hAnsi="Times New Roman" w:cs="Times New Roman"/>
          <w:sz w:val="28"/>
          <w:szCs w:val="28"/>
        </w:rPr>
        <w:t>,</w:t>
      </w:r>
      <w:r w:rsidR="00F83F8C" w:rsidRPr="00D065ED">
        <w:rPr>
          <w:rFonts w:ascii="Times New Roman" w:hAnsi="Times New Roman" w:cs="Times New Roman"/>
          <w:sz w:val="28"/>
          <w:szCs w:val="28"/>
        </w:rPr>
        <w:t xml:space="preserve"> данную цель достигнуть не представляется возможным по независящим от граждан обстоятельствам. Так, в 2020 году государственная </w:t>
      </w:r>
      <w:r w:rsidR="00F83F8C" w:rsidRPr="00D065ED">
        <w:rPr>
          <w:rFonts w:ascii="Times New Roman" w:hAnsi="Times New Roman" w:cs="Times New Roman"/>
          <w:sz w:val="28"/>
          <w:szCs w:val="28"/>
        </w:rPr>
        <w:lastRenderedPageBreak/>
        <w:t>социальная помощь на основании социального контракта была оказана 3057 семьям, при этом преодолели трудную жизненную ситуацию лишь 874 семьи, что составляет 28,5 процент</w:t>
      </w:r>
      <w:r w:rsidR="00BD696D" w:rsidRPr="00D065ED">
        <w:rPr>
          <w:rFonts w:ascii="Times New Roman" w:hAnsi="Times New Roman" w:cs="Times New Roman"/>
          <w:sz w:val="28"/>
          <w:szCs w:val="28"/>
        </w:rPr>
        <w:t>а</w:t>
      </w:r>
      <w:r w:rsidR="00F83F8C" w:rsidRPr="00D065ED">
        <w:rPr>
          <w:rFonts w:ascii="Times New Roman" w:hAnsi="Times New Roman" w:cs="Times New Roman"/>
          <w:sz w:val="28"/>
          <w:szCs w:val="28"/>
        </w:rPr>
        <w:t xml:space="preserve">. В 2021 году этот показатель снизился и составил 15,91 процента (6637 семьям оказана помощь, </w:t>
      </w:r>
      <w:r w:rsidR="00F864A0" w:rsidRPr="00D065ED">
        <w:rPr>
          <w:rFonts w:ascii="Times New Roman" w:hAnsi="Times New Roman" w:cs="Times New Roman"/>
          <w:sz w:val="28"/>
          <w:szCs w:val="28"/>
        </w:rPr>
        <w:t xml:space="preserve">1056 семей </w:t>
      </w:r>
      <w:r w:rsidR="00D065ED" w:rsidRPr="00D065ED">
        <w:rPr>
          <w:rFonts w:ascii="Times New Roman" w:hAnsi="Times New Roman" w:cs="Times New Roman"/>
          <w:sz w:val="28"/>
          <w:szCs w:val="28"/>
        </w:rPr>
        <w:t>– преодолели</w:t>
      </w:r>
      <w:r w:rsidR="00F864A0" w:rsidRPr="00D065ED">
        <w:rPr>
          <w:rFonts w:ascii="Times New Roman" w:hAnsi="Times New Roman" w:cs="Times New Roman"/>
          <w:sz w:val="28"/>
          <w:szCs w:val="28"/>
        </w:rPr>
        <w:t xml:space="preserve"> трудную жизненную ситуацию). В разрезе направлений государственной социальной помощи на основании социального контракта в 2021 году также наблюдаются и более </w:t>
      </w:r>
      <w:r w:rsidR="0070240C" w:rsidRPr="00D065ED">
        <w:rPr>
          <w:rFonts w:ascii="Times New Roman" w:hAnsi="Times New Roman" w:cs="Times New Roman"/>
          <w:sz w:val="28"/>
          <w:szCs w:val="28"/>
        </w:rPr>
        <w:t>низкие</w:t>
      </w:r>
      <w:r w:rsidR="00F864A0" w:rsidRPr="00D065ED">
        <w:rPr>
          <w:rFonts w:ascii="Times New Roman" w:hAnsi="Times New Roman" w:cs="Times New Roman"/>
          <w:sz w:val="28"/>
          <w:szCs w:val="28"/>
        </w:rPr>
        <w:t xml:space="preserve"> показатели количества семей, преодолевших трудную жизненную ситуацию. Например, процент семей, преодолевших трудную жизненную ситуацию, которым была оказана государственная социальная помощь на основании социального контракта для ведения личного подсобного хозяйства составил 7,01 процента, для осуществления индивидуальной предпринимательской деятельности – 14,98 процента. </w:t>
      </w:r>
    </w:p>
    <w:p w14:paraId="62067B8C" w14:textId="77777777" w:rsidR="00E87139" w:rsidRPr="00D065ED" w:rsidRDefault="00164EB3" w:rsidP="00E87139">
      <w:pPr>
        <w:pStyle w:val="a7"/>
        <w:spacing w:before="0" w:beforeAutospacing="0" w:after="0" w:afterAutospacing="0"/>
        <w:ind w:firstLine="709"/>
        <w:jc w:val="both"/>
        <w:rPr>
          <w:sz w:val="28"/>
          <w:szCs w:val="28"/>
        </w:rPr>
      </w:pPr>
      <w:r w:rsidRPr="00D065ED">
        <w:rPr>
          <w:sz w:val="28"/>
          <w:szCs w:val="28"/>
        </w:rPr>
        <w:t>Таким образом, включение в перечень доходов, учитываемых в целях признания гражданина малоимущим и предоставления им по договорам социального найма жилых помещений муниципального жилищного фонда</w:t>
      </w:r>
      <w:r w:rsidR="00BD696D" w:rsidRPr="00D065ED">
        <w:rPr>
          <w:sz w:val="28"/>
          <w:szCs w:val="28"/>
        </w:rPr>
        <w:t>,</w:t>
      </w:r>
      <w:r w:rsidRPr="00D065ED">
        <w:rPr>
          <w:sz w:val="28"/>
          <w:szCs w:val="28"/>
        </w:rPr>
        <w:t xml:space="preserve"> как таковой государственной социальной помощи на основании социального контракта, которая</w:t>
      </w:r>
      <w:r w:rsidR="00BD696D" w:rsidRPr="00D065ED">
        <w:rPr>
          <w:sz w:val="28"/>
          <w:szCs w:val="28"/>
        </w:rPr>
        <w:t>,</w:t>
      </w:r>
      <w:r w:rsidRPr="00D065ED">
        <w:rPr>
          <w:sz w:val="28"/>
          <w:szCs w:val="28"/>
        </w:rPr>
        <w:t xml:space="preserve"> как указано выше</w:t>
      </w:r>
      <w:r w:rsidR="00BD696D" w:rsidRPr="00D065ED">
        <w:rPr>
          <w:sz w:val="28"/>
          <w:szCs w:val="28"/>
        </w:rPr>
        <w:t>,</w:t>
      </w:r>
      <w:r w:rsidRPr="00D065ED">
        <w:rPr>
          <w:sz w:val="28"/>
          <w:szCs w:val="28"/>
        </w:rPr>
        <w:t xml:space="preserve"> носит временный характер,</w:t>
      </w:r>
      <w:r w:rsidR="0070240C" w:rsidRPr="00D065ED">
        <w:rPr>
          <w:sz w:val="28"/>
          <w:szCs w:val="28"/>
        </w:rPr>
        <w:t xml:space="preserve"> </w:t>
      </w:r>
      <w:r w:rsidRPr="00D065ED">
        <w:rPr>
          <w:sz w:val="28"/>
          <w:szCs w:val="28"/>
        </w:rPr>
        <w:t>с учетом того обстоятельства, что пре</w:t>
      </w:r>
      <w:r w:rsidR="00BD696D" w:rsidRPr="00D065ED">
        <w:rPr>
          <w:sz w:val="28"/>
          <w:szCs w:val="28"/>
        </w:rPr>
        <w:t xml:space="preserve">обладающее </w:t>
      </w:r>
      <w:r w:rsidRPr="00D065ED">
        <w:rPr>
          <w:sz w:val="28"/>
          <w:szCs w:val="28"/>
        </w:rPr>
        <w:t xml:space="preserve">количество граждан, которым оказана такая помощь, так и не смогли преодолеть трудную жизненную ситуацию, не отвечает принципам справедливости и эффективности социальной поддержки граждан. </w:t>
      </w:r>
      <w:r w:rsidR="00E87139" w:rsidRPr="00D065ED">
        <w:rPr>
          <w:sz w:val="28"/>
          <w:szCs w:val="28"/>
        </w:rPr>
        <w:t>Складывается ситуация, при которой м</w:t>
      </w:r>
      <w:r w:rsidRPr="00D065ED">
        <w:rPr>
          <w:sz w:val="28"/>
          <w:szCs w:val="28"/>
        </w:rPr>
        <w:t>алоимущие граждане, занимающие активную жизненную позицию</w:t>
      </w:r>
      <w:r w:rsidR="00E87139" w:rsidRPr="00D065ED">
        <w:rPr>
          <w:sz w:val="28"/>
          <w:szCs w:val="28"/>
        </w:rPr>
        <w:t>,</w:t>
      </w:r>
      <w:r w:rsidRPr="00D065ED">
        <w:rPr>
          <w:sz w:val="28"/>
          <w:szCs w:val="28"/>
        </w:rPr>
        <w:t xml:space="preserve"> получившие государственную социальную помощь на основании социального контрак</w:t>
      </w:r>
      <w:r w:rsidR="00E87139" w:rsidRPr="00D065ED">
        <w:rPr>
          <w:sz w:val="28"/>
          <w:szCs w:val="28"/>
        </w:rPr>
        <w:t>т</w:t>
      </w:r>
      <w:r w:rsidRPr="00D065ED">
        <w:rPr>
          <w:sz w:val="28"/>
          <w:szCs w:val="28"/>
        </w:rPr>
        <w:t>а</w:t>
      </w:r>
      <w:r w:rsidR="00E87139" w:rsidRPr="00D065ED">
        <w:rPr>
          <w:sz w:val="28"/>
          <w:szCs w:val="28"/>
        </w:rPr>
        <w:t xml:space="preserve">, но так и не вышедшие из категории нуждающихся, утрачивают право на предоставление им по договорам социального найма жилых помещений муниципального жилищного фонда.  </w:t>
      </w:r>
      <w:r w:rsidR="0070240C" w:rsidRPr="00D065ED">
        <w:rPr>
          <w:sz w:val="28"/>
          <w:szCs w:val="28"/>
        </w:rPr>
        <w:t>В этой связи необходимо учитывать, что</w:t>
      </w:r>
      <w:r w:rsidR="00E87139" w:rsidRPr="00D065ED">
        <w:rPr>
          <w:sz w:val="28"/>
          <w:szCs w:val="28"/>
        </w:rPr>
        <w:t xml:space="preserve"> право на жилище является одним из основных конституционных прав граждан. </w:t>
      </w:r>
    </w:p>
    <w:p w14:paraId="2DBE9E39" w14:textId="77777777" w:rsidR="00A30C0E" w:rsidRPr="00D065ED" w:rsidRDefault="00E87139" w:rsidP="00BD696D">
      <w:pPr>
        <w:autoSpaceDE w:val="0"/>
        <w:autoSpaceDN w:val="0"/>
        <w:adjustRightInd w:val="0"/>
        <w:spacing w:after="0" w:line="240" w:lineRule="auto"/>
        <w:ind w:firstLine="709"/>
        <w:jc w:val="both"/>
        <w:rPr>
          <w:rFonts w:ascii="Times New Roman" w:hAnsi="Times New Roman" w:cs="Times New Roman"/>
          <w:sz w:val="28"/>
          <w:szCs w:val="28"/>
        </w:rPr>
      </w:pPr>
      <w:r w:rsidRPr="00D065ED">
        <w:rPr>
          <w:rFonts w:ascii="Times New Roman" w:eastAsia="Times New Roman" w:hAnsi="Times New Roman" w:cs="Times New Roman"/>
          <w:sz w:val="28"/>
          <w:szCs w:val="28"/>
          <w:lang w:eastAsia="ru-RU"/>
        </w:rPr>
        <w:t>Следует отметить, что те граждане, которым все же удается преодолеть тяжелую жизненную ситуацию, утратят право на предоставление им по договорам социального найма жилых помещений муниципального жилищного фонда в силу того, что у них появляется постоянный достаточный источник доход</w:t>
      </w:r>
      <w:r w:rsidR="0070240C" w:rsidRPr="00D065ED">
        <w:rPr>
          <w:rFonts w:ascii="Times New Roman" w:eastAsia="Times New Roman" w:hAnsi="Times New Roman" w:cs="Times New Roman"/>
          <w:sz w:val="28"/>
          <w:szCs w:val="28"/>
          <w:lang w:eastAsia="ru-RU"/>
        </w:rPr>
        <w:t>а</w:t>
      </w:r>
      <w:r w:rsidRPr="00D065ED">
        <w:rPr>
          <w:rFonts w:ascii="Times New Roman" w:eastAsia="Times New Roman" w:hAnsi="Times New Roman" w:cs="Times New Roman"/>
          <w:sz w:val="28"/>
          <w:szCs w:val="28"/>
          <w:lang w:eastAsia="ru-RU"/>
        </w:rPr>
        <w:t>.</w:t>
      </w:r>
      <w:r w:rsidR="0070240C" w:rsidRPr="00D065ED">
        <w:rPr>
          <w:rFonts w:ascii="Times New Roman" w:eastAsia="Times New Roman" w:hAnsi="Times New Roman" w:cs="Times New Roman"/>
          <w:sz w:val="28"/>
          <w:szCs w:val="28"/>
          <w:lang w:eastAsia="ru-RU"/>
        </w:rPr>
        <w:t xml:space="preserve"> При этом, частью 3 статьи 67 Жилищного кодекса Российской Федерации предусмотрена обязанность нанимателя жилого помещения по договору социального найма </w:t>
      </w:r>
      <w:r w:rsidR="0070240C" w:rsidRPr="00D065ED">
        <w:rPr>
          <w:rFonts w:ascii="Times New Roman" w:hAnsi="Times New Roman" w:cs="Times New Roman"/>
          <w:sz w:val="28"/>
          <w:szCs w:val="28"/>
        </w:rPr>
        <w:t>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r w:rsidR="0018041D" w:rsidRPr="00D065ED">
        <w:rPr>
          <w:rFonts w:ascii="Times New Roman" w:hAnsi="Times New Roman" w:cs="Times New Roman"/>
          <w:sz w:val="28"/>
          <w:szCs w:val="28"/>
        </w:rPr>
        <w:t xml:space="preserve"> Пункт 4 Типового договора социального найма жилого помещения, утвержденного постановлением Правительства РФ от 21 мая 2005 </w:t>
      </w:r>
      <w:r w:rsidR="00AB45BB" w:rsidRPr="00D065ED">
        <w:rPr>
          <w:rFonts w:ascii="Times New Roman" w:hAnsi="Times New Roman" w:cs="Times New Roman"/>
          <w:sz w:val="28"/>
          <w:szCs w:val="28"/>
        </w:rPr>
        <w:t>г.</w:t>
      </w:r>
      <w:r w:rsidR="0018041D" w:rsidRPr="00D065ED">
        <w:rPr>
          <w:rFonts w:ascii="Times New Roman" w:hAnsi="Times New Roman" w:cs="Times New Roman"/>
          <w:sz w:val="28"/>
          <w:szCs w:val="28"/>
        </w:rPr>
        <w:t xml:space="preserve"> № 315, устанавливает обязанность нанимателя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Кроме того, органы местного самоуправления с установленной периодичностью проводят переоценку размера дохода и стоимости имущества граждан, состоящих на учете в качестве нуждающихся в жилых помещениях, предоставляемых по договорам </w:t>
      </w:r>
      <w:r w:rsidR="0018041D" w:rsidRPr="00D065ED">
        <w:rPr>
          <w:rFonts w:ascii="Times New Roman" w:hAnsi="Times New Roman" w:cs="Times New Roman"/>
          <w:sz w:val="28"/>
          <w:szCs w:val="28"/>
        </w:rPr>
        <w:lastRenderedPageBreak/>
        <w:t>социального найма, в целях повторного подтверждения статуса малоимущих и прав на предоставление жилых помещений по договору социального найма муниципального жилищного фонда.</w:t>
      </w:r>
      <w:r w:rsidR="00A30C0E" w:rsidRPr="00D065ED">
        <w:rPr>
          <w:rFonts w:ascii="Times New Roman" w:hAnsi="Times New Roman" w:cs="Times New Roman"/>
          <w:sz w:val="28"/>
          <w:szCs w:val="28"/>
        </w:rPr>
        <w:t xml:space="preserve"> Частью 2 статьи 10 </w:t>
      </w:r>
      <w:r w:rsidR="00A30C0E" w:rsidRPr="00D065ED">
        <w:rPr>
          <w:rFonts w:ascii="Times New Roman" w:eastAsia="Times New Roman" w:hAnsi="Times New Roman" w:cs="Times New Roman"/>
          <w:sz w:val="28"/>
          <w:szCs w:val="28"/>
          <w:lang w:eastAsia="ru-RU"/>
        </w:rPr>
        <w:t>закона Алтайского края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предусмотрено, что п</w:t>
      </w:r>
      <w:r w:rsidR="00A30C0E" w:rsidRPr="00D065ED">
        <w:rPr>
          <w:rFonts w:ascii="Times New Roman" w:hAnsi="Times New Roman" w:cs="Times New Roman"/>
          <w:sz w:val="28"/>
          <w:szCs w:val="28"/>
        </w:rPr>
        <w:t xml:space="preserve">ереоценка размера дохода и стоимости имущества граждан в обязательном порядке производится непосредственно перед принятием решения о предоставлении жилого помещения муниципального жилищного фонда по договору социального найма. </w:t>
      </w:r>
    </w:p>
    <w:p w14:paraId="04C8CDEC" w14:textId="77777777" w:rsidR="00AB45BB" w:rsidRPr="00D065ED" w:rsidRDefault="00BA2E2D" w:rsidP="00AB45BB">
      <w:pPr>
        <w:autoSpaceDE w:val="0"/>
        <w:autoSpaceDN w:val="0"/>
        <w:adjustRightInd w:val="0"/>
        <w:spacing w:after="0" w:line="240" w:lineRule="auto"/>
        <w:ind w:firstLine="709"/>
        <w:jc w:val="both"/>
        <w:rPr>
          <w:rFonts w:ascii="Times New Roman" w:hAnsi="Times New Roman" w:cs="Times New Roman"/>
          <w:sz w:val="28"/>
          <w:szCs w:val="28"/>
        </w:rPr>
      </w:pPr>
      <w:r w:rsidRPr="00D065ED">
        <w:rPr>
          <w:rFonts w:ascii="Times New Roman" w:hAnsi="Times New Roman" w:cs="Times New Roman"/>
          <w:sz w:val="28"/>
          <w:szCs w:val="28"/>
        </w:rPr>
        <w:t>Необходимо отметить, что в</w:t>
      </w:r>
      <w:r w:rsidR="00A30C0E" w:rsidRPr="00D065ED">
        <w:rPr>
          <w:rFonts w:ascii="Times New Roman" w:hAnsi="Times New Roman" w:cs="Times New Roman"/>
          <w:sz w:val="28"/>
          <w:szCs w:val="28"/>
        </w:rPr>
        <w:t xml:space="preserve"> настоящее время государственная социальная помощь на основании социального </w:t>
      </w:r>
      <w:r w:rsidR="00BD696D" w:rsidRPr="00D065ED">
        <w:rPr>
          <w:rFonts w:ascii="Times New Roman" w:hAnsi="Times New Roman" w:cs="Times New Roman"/>
          <w:sz w:val="28"/>
          <w:szCs w:val="28"/>
        </w:rPr>
        <w:t>контракта</w:t>
      </w:r>
      <w:r w:rsidRPr="00D065ED">
        <w:rPr>
          <w:rFonts w:ascii="Times New Roman" w:hAnsi="Times New Roman" w:cs="Times New Roman"/>
          <w:sz w:val="28"/>
          <w:szCs w:val="28"/>
        </w:rPr>
        <w:t xml:space="preserve"> не учитывается при расчете среднедушевого дохода </w:t>
      </w:r>
      <w:r w:rsidRPr="00D065ED">
        <w:rPr>
          <w:rFonts w:ascii="Times New Roman" w:eastAsia="Times New Roman" w:hAnsi="Times New Roman" w:cs="Times New Roman"/>
          <w:sz w:val="28"/>
          <w:szCs w:val="28"/>
          <w:lang w:eastAsia="ru-RU"/>
        </w:rPr>
        <w:t xml:space="preserve">семьи при определении права на назначение и осуществление </w:t>
      </w:r>
      <w:r w:rsidRPr="00D065ED">
        <w:rPr>
          <w:rFonts w:ascii="Times New Roman" w:hAnsi="Times New Roman" w:cs="Times New Roman"/>
          <w:sz w:val="28"/>
          <w:szCs w:val="28"/>
        </w:rPr>
        <w:t xml:space="preserve">ежемесячной денежной выплаты на ребенка в возрасте от 3 до 7 лет </w:t>
      </w:r>
      <w:r w:rsidR="00AB45BB" w:rsidRPr="00D065ED">
        <w:rPr>
          <w:rFonts w:ascii="Times New Roman" w:hAnsi="Times New Roman" w:cs="Times New Roman"/>
          <w:sz w:val="28"/>
          <w:szCs w:val="28"/>
        </w:rPr>
        <w:t xml:space="preserve">согласно </w:t>
      </w:r>
      <w:r w:rsidRPr="00D065ED">
        <w:rPr>
          <w:rFonts w:ascii="Times New Roman" w:hAnsi="Times New Roman" w:cs="Times New Roman"/>
          <w:sz w:val="28"/>
          <w:szCs w:val="28"/>
        </w:rPr>
        <w:t>указ</w:t>
      </w:r>
      <w:r w:rsidR="00AB45BB" w:rsidRPr="00D065ED">
        <w:rPr>
          <w:rFonts w:ascii="Times New Roman" w:hAnsi="Times New Roman" w:cs="Times New Roman"/>
          <w:sz w:val="28"/>
          <w:szCs w:val="28"/>
        </w:rPr>
        <w:t>а</w:t>
      </w:r>
      <w:r w:rsidRPr="00D065ED">
        <w:rPr>
          <w:rFonts w:ascii="Times New Roman" w:hAnsi="Times New Roman" w:cs="Times New Roman"/>
          <w:sz w:val="28"/>
          <w:szCs w:val="28"/>
        </w:rPr>
        <w:t xml:space="preserve"> Губернатора Алтайского края от 09 апреля 2020</w:t>
      </w:r>
      <w:r w:rsidR="00AB45BB" w:rsidRPr="00D065ED">
        <w:rPr>
          <w:rFonts w:ascii="Times New Roman" w:hAnsi="Times New Roman" w:cs="Times New Roman"/>
          <w:sz w:val="28"/>
          <w:szCs w:val="28"/>
        </w:rPr>
        <w:t xml:space="preserve"> г.</w:t>
      </w:r>
      <w:r w:rsidRPr="00D065ED">
        <w:rPr>
          <w:rFonts w:ascii="Times New Roman" w:hAnsi="Times New Roman" w:cs="Times New Roman"/>
          <w:sz w:val="28"/>
          <w:szCs w:val="28"/>
        </w:rPr>
        <w:t xml:space="preserve"> № 54 «Об утверждении Положения о назначении и осуществлении ежемесячной денежной выплаты на ребенка в возрасте от 3 до 7 лет включительно» (</w:t>
      </w:r>
      <w:r w:rsidR="00AB45BB" w:rsidRPr="00D065ED">
        <w:rPr>
          <w:rFonts w:ascii="Times New Roman" w:hAnsi="Times New Roman" w:cs="Times New Roman"/>
          <w:sz w:val="28"/>
          <w:szCs w:val="28"/>
        </w:rPr>
        <w:t>соответствующие изменения внесены указом Губернатора Алтайского края от 14 апреля 2021 г. № 59 «О внесении изменений в указ Губернатора Алтайского края от 09.04.2020 № 54» на основании постановления Правительства РФ от 31 марта 2021 г. № 489 «О внесении изменений в постановление Правительства Российской Федерации от 31 марта 2020 г. № 384».</w:t>
      </w:r>
    </w:p>
    <w:p w14:paraId="269088B7" w14:textId="77777777" w:rsidR="0045217B" w:rsidRDefault="0045217B" w:rsidP="0045217B">
      <w:pPr>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r w:rsidRPr="00D065ED">
        <w:rPr>
          <w:rFonts w:ascii="Times New Roman" w:eastAsia="Times New Roman" w:hAnsi="Times New Roman" w:cs="Times New Roman"/>
          <w:sz w:val="28"/>
          <w:szCs w:val="28"/>
          <w:lang w:eastAsia="ru-RU"/>
        </w:rPr>
        <w:t>Принятие проекта закона Алтайского края не повлечет дополнительных расходов из краевого бюджета.</w:t>
      </w:r>
    </w:p>
    <w:p w14:paraId="51E95125" w14:textId="352FD8A4" w:rsidR="005A349F" w:rsidRPr="00D065ED" w:rsidRDefault="005A349F" w:rsidP="0045217B">
      <w:pPr>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Законопроект предлагается рассмотреть в первом чтении.</w:t>
      </w:r>
    </w:p>
    <w:p w14:paraId="11D98DE1" w14:textId="495DF0D2" w:rsidR="0045217B" w:rsidRPr="00D065ED" w:rsidRDefault="0045217B" w:rsidP="00D065ED">
      <w:pPr>
        <w:autoSpaceDE w:val="0"/>
        <w:autoSpaceDN w:val="0"/>
        <w:adjustRightInd w:val="0"/>
        <w:spacing w:after="0" w:line="280" w:lineRule="exact"/>
        <w:jc w:val="both"/>
        <w:rPr>
          <w:rFonts w:ascii="Times New Roman" w:eastAsia="Times New Roman" w:hAnsi="Times New Roman" w:cs="Times New Roman"/>
          <w:sz w:val="28"/>
          <w:szCs w:val="28"/>
          <w:lang w:eastAsia="ru-RU"/>
        </w:rPr>
      </w:pPr>
    </w:p>
    <w:p w14:paraId="33EC7371" w14:textId="77777777" w:rsidR="00D065ED" w:rsidRPr="00D065ED" w:rsidRDefault="00D065ED" w:rsidP="00D065ED">
      <w:pPr>
        <w:autoSpaceDE w:val="0"/>
        <w:autoSpaceDN w:val="0"/>
        <w:adjustRightInd w:val="0"/>
        <w:spacing w:after="0" w:line="280" w:lineRule="exact"/>
        <w:jc w:val="both"/>
        <w:rPr>
          <w:rFonts w:ascii="Times New Roman" w:eastAsia="Times New Roman" w:hAnsi="Times New Roman" w:cs="Times New Roman"/>
          <w:sz w:val="28"/>
          <w:szCs w:val="28"/>
          <w:lang w:eastAsia="ru-RU"/>
        </w:rPr>
      </w:pPr>
    </w:p>
    <w:p w14:paraId="35AE5007" w14:textId="7B40EB11" w:rsidR="00D065ED" w:rsidRPr="00D065ED" w:rsidRDefault="00D065ED" w:rsidP="00D065ED">
      <w:pPr>
        <w:autoSpaceDE w:val="0"/>
        <w:autoSpaceDN w:val="0"/>
        <w:adjustRightInd w:val="0"/>
        <w:spacing w:after="0" w:line="280" w:lineRule="exact"/>
        <w:jc w:val="both"/>
        <w:rPr>
          <w:rFonts w:ascii="Times New Roman" w:eastAsia="Times New Roman" w:hAnsi="Times New Roman" w:cs="Times New Roman"/>
          <w:sz w:val="28"/>
          <w:szCs w:val="28"/>
          <w:lang w:eastAsia="ru-RU"/>
        </w:rPr>
      </w:pPr>
    </w:p>
    <w:p w14:paraId="0486D2CE" w14:textId="74CBCBFF" w:rsidR="00D065ED" w:rsidRPr="00D065ED" w:rsidRDefault="00D065ED" w:rsidP="00D065ED">
      <w:pPr>
        <w:autoSpaceDE w:val="0"/>
        <w:autoSpaceDN w:val="0"/>
        <w:adjustRightInd w:val="0"/>
        <w:spacing w:after="0" w:line="280" w:lineRule="exact"/>
        <w:jc w:val="both"/>
        <w:rPr>
          <w:rFonts w:ascii="Times New Roman" w:hAnsi="Times New Roman" w:cs="Times New Roman"/>
          <w:sz w:val="28"/>
          <w:szCs w:val="28"/>
        </w:rPr>
      </w:pPr>
      <w:r w:rsidRPr="00D065ED">
        <w:rPr>
          <w:rFonts w:ascii="Times New Roman" w:hAnsi="Times New Roman" w:cs="Times New Roman"/>
          <w:sz w:val="28"/>
          <w:szCs w:val="28"/>
        </w:rPr>
        <w:t>Руководитель фракции                                                                                В.В. Семёнов</w:t>
      </w:r>
    </w:p>
    <w:sectPr w:rsidR="00D065ED" w:rsidRPr="00D065ED" w:rsidSect="00BD696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B249" w14:textId="77777777" w:rsidR="00E32074" w:rsidRDefault="00E32074">
      <w:pPr>
        <w:spacing w:after="0" w:line="240" w:lineRule="auto"/>
      </w:pPr>
      <w:r>
        <w:separator/>
      </w:r>
    </w:p>
  </w:endnote>
  <w:endnote w:type="continuationSeparator" w:id="0">
    <w:p w14:paraId="06268D44" w14:textId="77777777" w:rsidR="00E32074" w:rsidRDefault="00E3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6870" w14:textId="77777777" w:rsidR="00E32074" w:rsidRDefault="00E32074">
      <w:pPr>
        <w:spacing w:after="0" w:line="240" w:lineRule="auto"/>
      </w:pPr>
      <w:r>
        <w:separator/>
      </w:r>
    </w:p>
  </w:footnote>
  <w:footnote w:type="continuationSeparator" w:id="0">
    <w:p w14:paraId="0A6EDB56" w14:textId="77777777" w:rsidR="00E32074" w:rsidRDefault="00E3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096099"/>
      <w:docPartObj>
        <w:docPartGallery w:val="Page Numbers (Top of Page)"/>
        <w:docPartUnique/>
      </w:docPartObj>
    </w:sdtPr>
    <w:sdtEndPr/>
    <w:sdtContent>
      <w:p w14:paraId="7B2A5FDD" w14:textId="77777777" w:rsidR="00143047" w:rsidRDefault="008D5576">
        <w:pPr>
          <w:pStyle w:val="a3"/>
          <w:jc w:val="right"/>
        </w:pPr>
        <w:r>
          <w:fldChar w:fldCharType="begin"/>
        </w:r>
        <w:r>
          <w:instrText>PAGE   \* MERGEFORMAT</w:instrText>
        </w:r>
        <w:r>
          <w:fldChar w:fldCharType="separate"/>
        </w:r>
        <w:r w:rsidR="0041168F">
          <w:rPr>
            <w:noProof/>
          </w:rPr>
          <w:t>3</w:t>
        </w:r>
        <w:r>
          <w:fldChar w:fldCharType="end"/>
        </w:r>
      </w:p>
    </w:sdtContent>
  </w:sdt>
  <w:p w14:paraId="23AC8D1C" w14:textId="77777777" w:rsidR="00143047" w:rsidRDefault="00E32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E"/>
    <w:rsid w:val="00037FDE"/>
    <w:rsid w:val="000774F4"/>
    <w:rsid w:val="00077E75"/>
    <w:rsid w:val="000B03A2"/>
    <w:rsid w:val="000B4FE7"/>
    <w:rsid w:val="000F7CD9"/>
    <w:rsid w:val="00137A8C"/>
    <w:rsid w:val="00164EB3"/>
    <w:rsid w:val="00171B82"/>
    <w:rsid w:val="0018041D"/>
    <w:rsid w:val="00280242"/>
    <w:rsid w:val="002C0FED"/>
    <w:rsid w:val="0041168F"/>
    <w:rsid w:val="0045217B"/>
    <w:rsid w:val="005A349F"/>
    <w:rsid w:val="005F00A1"/>
    <w:rsid w:val="00610105"/>
    <w:rsid w:val="00621C1B"/>
    <w:rsid w:val="00635170"/>
    <w:rsid w:val="006672E6"/>
    <w:rsid w:val="0070240C"/>
    <w:rsid w:val="00785A5E"/>
    <w:rsid w:val="00822704"/>
    <w:rsid w:val="008D5576"/>
    <w:rsid w:val="009A1AE0"/>
    <w:rsid w:val="00A01D01"/>
    <w:rsid w:val="00A30C0E"/>
    <w:rsid w:val="00A361DE"/>
    <w:rsid w:val="00AB45BB"/>
    <w:rsid w:val="00BA2E2D"/>
    <w:rsid w:val="00BB456C"/>
    <w:rsid w:val="00BC75C8"/>
    <w:rsid w:val="00BD696D"/>
    <w:rsid w:val="00BF5E0B"/>
    <w:rsid w:val="00C267C5"/>
    <w:rsid w:val="00C50E8E"/>
    <w:rsid w:val="00CE2B02"/>
    <w:rsid w:val="00D065ED"/>
    <w:rsid w:val="00D22D19"/>
    <w:rsid w:val="00D515DA"/>
    <w:rsid w:val="00DD6EB1"/>
    <w:rsid w:val="00DE3FBB"/>
    <w:rsid w:val="00DF3E64"/>
    <w:rsid w:val="00E01D5E"/>
    <w:rsid w:val="00E32074"/>
    <w:rsid w:val="00E63CDF"/>
    <w:rsid w:val="00E87139"/>
    <w:rsid w:val="00EC6259"/>
    <w:rsid w:val="00F37C4E"/>
    <w:rsid w:val="00F83F8C"/>
    <w:rsid w:val="00F864A0"/>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EC95"/>
  <w15:chartTrackingRefBased/>
  <w15:docId w15:val="{D2824196-6212-4001-9764-A1D214B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A5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15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15DA"/>
    <w:rPr>
      <w:rFonts w:ascii="Segoe UI" w:hAnsi="Segoe UI" w:cs="Segoe UI"/>
      <w:sz w:val="18"/>
      <w:szCs w:val="18"/>
    </w:rPr>
  </w:style>
  <w:style w:type="paragraph" w:styleId="a7">
    <w:name w:val="Normal (Web)"/>
    <w:basedOn w:val="a"/>
    <w:uiPriority w:val="99"/>
    <w:semiHidden/>
    <w:unhideWhenUsed/>
    <w:rsid w:val="009A1A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9A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D8D036D43CD0AC273C40ED7E31795A2EA8F5FFC7C2C3B487D2F49176621E52A8B2FEB2D0F1FEE0FA080CDE37120FB3921BAB6B558460513Df8M" TargetMode="External"/><Relationship Id="rId3" Type="http://schemas.openxmlformats.org/officeDocument/2006/relationships/webSettings" Target="webSettings.xml"/><Relationship Id="rId7" Type="http://schemas.openxmlformats.org/officeDocument/2006/relationships/hyperlink" Target="consultantplus://offline/ref=C7D8D036D43CD0AC273C40ED7E31795A29A0F3FBC2C2C3B487D2F49176621E52A8B2FEB2D0F1FDE5FD080CDE37120FB3921BAB6B558460513Df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B0BEF7CA2F265C4BE24A6BCFD31B171546462FEB7D9A09E7A7E2FF10A9C28CC9AE8E613F0B732C57E982D43F99FFA90037FB96D564C6j1D9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3</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Петровна Юринова</dc:creator>
  <cp:keywords/>
  <dc:description/>
  <cp:lastModifiedBy>Олеся Борисовна Гамалеева</cp:lastModifiedBy>
  <cp:revision>17</cp:revision>
  <cp:lastPrinted>2022-08-10T06:39:00Z</cp:lastPrinted>
  <dcterms:created xsi:type="dcterms:W3CDTF">2022-02-02T03:47:00Z</dcterms:created>
  <dcterms:modified xsi:type="dcterms:W3CDTF">2022-08-10T06:40:00Z</dcterms:modified>
</cp:coreProperties>
</file>